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DODATEK č. 1 VŘ ŠD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2"/>
        <w:keepNext w:val="0"/>
        <w:keepLines w:val="0"/>
        <w:shd w:fill="f8fafc" w:val="clear"/>
        <w:spacing w:after="220" w:before="220" w:lineRule="auto"/>
        <w:jc w:val="center"/>
        <w:rPr>
          <w:rFonts w:ascii="Times New Roman" w:cs="Times New Roman" w:eastAsia="Times New Roman" w:hAnsi="Times New Roman"/>
          <w:color w:val="404040"/>
          <w:sz w:val="28"/>
          <w:szCs w:val="28"/>
        </w:rPr>
      </w:pPr>
      <w:bookmarkStart w:colFirst="0" w:colLast="0" w:name="_heading=h.xi9mjl1gtlhf" w:id="0"/>
      <w:bookmarkEnd w:id="0"/>
      <w:r w:rsidDel="00000000" w:rsidR="00000000" w:rsidRPr="00000000">
        <w:rPr>
          <w:rFonts w:ascii="Times New Roman" w:cs="Times New Roman" w:eastAsia="Times New Roman" w:hAnsi="Times New Roman"/>
          <w:color w:val="404040"/>
          <w:sz w:val="28"/>
          <w:szCs w:val="28"/>
          <w:rtl w:val="0"/>
        </w:rPr>
        <w:t xml:space="preserve">Stanovení úplaty za vzdělávání v mateřských školách, školních družinách a školních klubech veřejných zřizovatelů od 1. 1. 2024</w:t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Od 1. ledna 2024 </w:t>
      </w:r>
      <w:r w:rsidDel="00000000" w:rsidR="00000000" w:rsidRPr="00000000">
        <w:rPr>
          <w:color w:val="404040"/>
          <w:sz w:val="28"/>
          <w:szCs w:val="28"/>
          <w:rtl w:val="0"/>
        </w:rPr>
        <w:t xml:space="preserve">dochází v souvislosti s novelou § 123 odst. 4 zákona č. 561/2004 Sb., o předškolním, základním, středním, vyšším odborném a jiném vzdělávání (školský zákon), ve znění pozdějších předpisů, ke změnám pravidel při stanovení úplaty </w:t>
      </w:r>
      <w:r w:rsidDel="00000000" w:rsidR="00000000" w:rsidRPr="00000000">
        <w:rPr>
          <w:color w:val="404040"/>
          <w:sz w:val="28"/>
          <w:szCs w:val="28"/>
          <w:rtl w:val="0"/>
        </w:rPr>
        <w:t xml:space="preserve">v mateřských školách, školních družinách a školních klubech zřizovaných státem, krajem, obcí nebo svazkem obcí. </w:t>
      </w:r>
      <w:r w:rsidDel="00000000" w:rsidR="00000000" w:rsidRPr="00000000">
        <w:rPr>
          <w:color w:val="404040"/>
          <w:sz w:val="28"/>
          <w:szCs w:val="28"/>
          <w:rtl w:val="0"/>
        </w:rPr>
        <w:t xml:space="preserve">Na základě této novely bude v těchto školách a školských zařízeních </w:t>
      </w:r>
      <w:r w:rsidDel="00000000" w:rsidR="00000000" w:rsidRPr="00000000">
        <w:rPr>
          <w:color w:val="404040"/>
          <w:sz w:val="28"/>
          <w:szCs w:val="28"/>
          <w:rtl w:val="0"/>
        </w:rPr>
        <w:t xml:space="preserve">nově stanovovat výši úplaty zřizovatel</w:t>
      </w:r>
      <w:r w:rsidDel="00000000" w:rsidR="00000000" w:rsidRPr="00000000">
        <w:rPr>
          <w:color w:val="404040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color w:val="404040"/>
          <w:sz w:val="26"/>
          <w:szCs w:val="26"/>
          <w:shd w:fill="f8fafc" w:val="clear"/>
          <w:rtl w:val="0"/>
        </w:rPr>
        <w:t xml:space="preserve">Měsíční výše úplaty na období školního roku 2023/24 byla již stanovena podle dosavadních pravidel řediteli škol. Zřizovatel bude nově stanovovat měsíční výši úplaty podle upraveného znění vyhlášek až na školní rok 2024/25.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8fafc" w:val="clear"/>
        <w:spacing w:after="220" w:before="220" w:lineRule="auto"/>
        <w:rPr>
          <w:color w:val="404040"/>
          <w:sz w:val="24"/>
          <w:szCs w:val="24"/>
        </w:rPr>
      </w:pPr>
      <w:r w:rsidDel="00000000" w:rsidR="00000000" w:rsidRPr="00000000">
        <w:rPr>
          <w:color w:val="404040"/>
          <w:sz w:val="24"/>
          <w:szCs w:val="24"/>
          <w:rtl w:val="0"/>
        </w:rPr>
        <w:t xml:space="preserve">Od 1.1.2024 je stanovena výše minimální měsíční mzdy na 18 900 Kč a maximální možná měsíční výše úplaty bude činit: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hd w:fill="f8fafc" w:val="clear"/>
        <w:spacing w:after="220" w:before="220" w:lineRule="auto"/>
        <w:ind w:left="9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404040"/>
          <w:sz w:val="24"/>
          <w:szCs w:val="24"/>
          <w:rtl w:val="0"/>
        </w:rPr>
        <w:t xml:space="preserve">756 Kč ve školních družinách a školních klubech.</w:t>
      </w:r>
    </w:p>
    <w:p w:rsidR="00000000" w:rsidDel="00000000" w:rsidP="00000000" w:rsidRDefault="00000000" w:rsidRPr="00000000" w14:paraId="0000000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8fafc" w:val="clear"/>
        <w:spacing w:after="220" w:before="220" w:lineRule="auto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Pro školní rok 2024/25 stanoví zřizovatel výši úplaty nejpozději do 30.6.2024.</w:t>
      </w:r>
    </w:p>
    <w:p w:rsidR="00000000" w:rsidDel="00000000" w:rsidP="00000000" w:rsidRDefault="00000000" w:rsidRPr="00000000" w14:paraId="00000011">
      <w:pPr>
        <w:shd w:fill="f8fafc" w:val="clear"/>
        <w:spacing w:after="220" w:before="220" w:lineRule="auto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Pokud zřizovatel nestanoví v daném termínu měsíční výši úplaty, zůstává její výše na období dalšího školního roku stejná jako v předcházejícím školním roce. Toto platí i v přechodném období, tzn. pokud zřizovatel výši měsíční úplaty nestanoví, bude nadále ve stejné výši, jako ji v předcházejícím školním roce nastavil ředitel. Zřizovatel by si nicméně měl ohlídat, že výše úplaty stanovená ředitelem nepřekračuje maximální výši úplaty nově zakotvené ve vyhlášce. V takovém případě by se jednalo o porušení právních předpisů.</w:t>
      </w:r>
    </w:p>
    <w:p w:rsidR="00000000" w:rsidDel="00000000" w:rsidP="00000000" w:rsidRDefault="00000000" w:rsidRPr="00000000" w14:paraId="0000001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720" w:top="720" w:left="720" w:right="720" w:header="567" w:footer="62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  <w:tab w:val="left" w:leader="none" w:pos="3630"/>
        <w:tab w:val="right" w:leader="none" w:pos="9638"/>
      </w:tabs>
      <w:jc w:val="right"/>
      <w:rPr>
        <w:rFonts w:ascii="Calibri" w:cs="Calibri" w:eastAsia="Calibri" w:hAnsi="Calibri"/>
        <w:color w:val="000000"/>
        <w:sz w:val="22"/>
        <w:szCs w:val="22"/>
      </w:rPr>
    </w:pPr>
    <w:r w:rsidDel="00000000" w:rsidR="00000000" w:rsidRPr="00000000">
      <w:rPr>
        <w:b w:val="1"/>
        <w:color w:val="000000"/>
        <w:sz w:val="28"/>
        <w:szCs w:val="28"/>
        <w:rtl w:val="0"/>
      </w:rPr>
      <w:tab/>
      <w:tab/>
    </w:r>
    <w:r w:rsidDel="00000000" w:rsidR="00000000" w:rsidRPr="00000000">
      <w:rPr>
        <w:rFonts w:ascii="Calibri" w:cs="Calibri" w:eastAsia="Calibri" w:hAnsi="Calibri"/>
        <w:b w:val="1"/>
        <w:color w:val="000000"/>
        <w:sz w:val="22"/>
        <w:szCs w:val="22"/>
        <w:rtl w:val="0"/>
      </w:rPr>
      <w:t xml:space="preserve">Základní škola Jeseník, příspěvková organizace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23098</wp:posOffset>
          </wp:positionH>
          <wp:positionV relativeFrom="paragraph">
            <wp:posOffset>-3993</wp:posOffset>
          </wp:positionV>
          <wp:extent cx="2173892" cy="574534"/>
          <wp:effectExtent b="0" l="0" r="0" t="0"/>
          <wp:wrapSquare wrapText="bothSides" distB="0" distT="0" distL="114300" distR="11430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73892" cy="574534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  <w:tab w:val="right" w:leader="none" w:pos="9638"/>
      </w:tabs>
      <w:spacing w:after="120" w:lineRule="auto"/>
      <w:jc w:val="right"/>
      <w:rPr>
        <w:rFonts w:ascii="Calibri" w:cs="Calibri" w:eastAsia="Calibri" w:hAnsi="Calibri"/>
        <w:b w:val="1"/>
        <w:color w:val="000000"/>
        <w:sz w:val="18"/>
        <w:szCs w:val="18"/>
      </w:rPr>
    </w:pPr>
    <w:r w:rsidDel="00000000" w:rsidR="00000000" w:rsidRPr="00000000">
      <w:rPr>
        <w:rFonts w:ascii="Calibri" w:cs="Calibri" w:eastAsia="Calibri" w:hAnsi="Calibri"/>
        <w:b w:val="1"/>
        <w:rtl w:val="0"/>
      </w:rPr>
      <w:tab/>
    </w:r>
    <w:r w:rsidDel="00000000" w:rsidR="00000000" w:rsidRPr="00000000">
      <w:rPr>
        <w:rFonts w:ascii="Calibri" w:cs="Calibri" w:eastAsia="Calibri" w:hAnsi="Calibri"/>
        <w:b w:val="1"/>
        <w:color w:val="000000"/>
        <w:rtl w:val="0"/>
      </w:rPr>
      <w:tab/>
    </w:r>
    <w:r w:rsidDel="00000000" w:rsidR="00000000" w:rsidRPr="00000000">
      <w:rPr>
        <w:rFonts w:ascii="Calibri" w:cs="Calibri" w:eastAsia="Calibri" w:hAnsi="Calibri"/>
        <w:b w:val="1"/>
        <w:color w:val="000000"/>
        <w:sz w:val="18"/>
        <w:szCs w:val="18"/>
        <w:rtl w:val="0"/>
      </w:rPr>
      <w:t xml:space="preserve">Nábřežní 28/413 </w:t>
    </w:r>
    <w:r w:rsidDel="00000000" w:rsidR="00000000" w:rsidRPr="00000000">
      <w:rPr>
        <w:rFonts w:ascii="Noto Sans Symbols" w:cs="Noto Sans Symbols" w:eastAsia="Noto Sans Symbols" w:hAnsi="Noto Sans Symbols"/>
        <w:b w:val="1"/>
        <w:color w:val="000000"/>
        <w:sz w:val="18"/>
        <w:szCs w:val="18"/>
        <w:rtl w:val="0"/>
      </w:rPr>
      <w:t xml:space="preserve">▪</w:t>
    </w:r>
    <w:r w:rsidDel="00000000" w:rsidR="00000000" w:rsidRPr="00000000">
      <w:rPr>
        <w:rFonts w:ascii="Calibri" w:cs="Calibri" w:eastAsia="Calibri" w:hAnsi="Calibri"/>
        <w:b w:val="1"/>
        <w:color w:val="000000"/>
        <w:sz w:val="18"/>
        <w:szCs w:val="18"/>
        <w:rtl w:val="0"/>
      </w:rPr>
      <w:t xml:space="preserve"> 790 01 Jeseník</w:t>
    </w:r>
  </w:p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  <w:tab w:val="left" w:leader="none" w:pos="3540"/>
        <w:tab w:val="left" w:leader="none" w:pos="7005"/>
        <w:tab w:val="right" w:leader="none" w:pos="9638"/>
      </w:tabs>
      <w:rPr>
        <w:rFonts w:ascii="Calibri" w:cs="Calibri" w:eastAsia="Calibri" w:hAnsi="Calibri"/>
        <w:b w:val="1"/>
        <w:color w:val="000000"/>
        <w:sz w:val="14"/>
        <w:szCs w:val="14"/>
      </w:rPr>
    </w:pPr>
    <w:r w:rsidDel="00000000" w:rsidR="00000000" w:rsidRPr="00000000">
      <w:rPr>
        <w:rFonts w:ascii="Calibri" w:cs="Calibri" w:eastAsia="Calibri" w:hAnsi="Calibri"/>
        <w:b w:val="1"/>
        <w:color w:val="000000"/>
        <w:sz w:val="18"/>
        <w:szCs w:val="18"/>
        <w:rtl w:val="0"/>
      </w:rPr>
      <w:tab/>
      <w:tab/>
      <w:tab/>
    </w:r>
    <w:r w:rsidDel="00000000" w:rsidR="00000000" w:rsidRPr="00000000">
      <w:rPr>
        <w:rFonts w:ascii="Calibri" w:cs="Calibri" w:eastAsia="Calibri" w:hAnsi="Calibri"/>
        <w:b w:val="1"/>
        <w:color w:val="000000"/>
        <w:sz w:val="14"/>
        <w:szCs w:val="14"/>
        <w:rtl w:val="0"/>
      </w:rPr>
      <w:t xml:space="preserve">Tel.: 584 401 200, 731 406 111</w:t>
    </w:r>
  </w:p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color="000000" w:space="12" w:sz="6" w:val="single"/>
        <w:right w:space="0" w:sz="0" w:val="nil"/>
        <w:between w:space="0" w:sz="0" w:val="nil"/>
      </w:pBdr>
      <w:tabs>
        <w:tab w:val="center" w:leader="none" w:pos="4536"/>
        <w:tab w:val="right" w:leader="none" w:pos="9072"/>
        <w:tab w:val="right" w:leader="none" w:pos="9638"/>
      </w:tabs>
      <w:spacing w:after="240" w:lineRule="auto"/>
      <w:jc w:val="right"/>
      <w:rPr>
        <w:rFonts w:ascii="Calibri" w:cs="Calibri" w:eastAsia="Calibri" w:hAnsi="Calibri"/>
        <w:b w:val="1"/>
        <w:color w:val="000000"/>
        <w:sz w:val="14"/>
        <w:szCs w:val="14"/>
      </w:rPr>
    </w:pPr>
    <w:r w:rsidDel="00000000" w:rsidR="00000000" w:rsidRPr="00000000">
      <w:rPr>
        <w:rFonts w:ascii="Calibri" w:cs="Calibri" w:eastAsia="Calibri" w:hAnsi="Calibri"/>
        <w:b w:val="1"/>
        <w:color w:val="000000"/>
        <w:sz w:val="16"/>
        <w:szCs w:val="16"/>
        <w:rtl w:val="0"/>
      </w:rPr>
      <w:tab/>
      <w:tab/>
    </w:r>
    <w:r w:rsidDel="00000000" w:rsidR="00000000" w:rsidRPr="00000000">
      <w:rPr>
        <w:rFonts w:ascii="Calibri" w:cs="Calibri" w:eastAsia="Calibri" w:hAnsi="Calibri"/>
        <w:b w:val="1"/>
        <w:color w:val="000000"/>
        <w:sz w:val="14"/>
        <w:szCs w:val="14"/>
        <w:rtl w:val="0"/>
      </w:rPr>
      <w:t xml:space="preserve">E-mail: </w:t>
    </w:r>
    <w:hyperlink r:id="rId2">
      <w:r w:rsidDel="00000000" w:rsidR="00000000" w:rsidRPr="00000000">
        <w:rPr>
          <w:rFonts w:ascii="Calibri" w:cs="Calibri" w:eastAsia="Calibri" w:hAnsi="Calibri"/>
          <w:b w:val="1"/>
          <w:color w:val="0000ff"/>
          <w:sz w:val="14"/>
          <w:szCs w:val="14"/>
          <w:u w:val="single"/>
          <w:rtl w:val="0"/>
        </w:rPr>
        <w:t xml:space="preserve">skola@zsjesenik.cz</w:t>
      </w:r>
    </w:hyperlink>
    <w:r w:rsidDel="00000000" w:rsidR="00000000" w:rsidRPr="00000000">
      <w:rPr>
        <w:rFonts w:ascii="Noto Sans Symbols" w:cs="Noto Sans Symbols" w:eastAsia="Noto Sans Symbols" w:hAnsi="Noto Sans Symbols"/>
        <w:b w:val="1"/>
        <w:color w:val="000000"/>
        <w:sz w:val="14"/>
        <w:szCs w:val="14"/>
        <w:rtl w:val="0"/>
      </w:rPr>
      <w:t xml:space="preserve">▪</w:t>
    </w:r>
    <w:r w:rsidDel="00000000" w:rsidR="00000000" w:rsidRPr="00000000">
      <w:rPr>
        <w:rFonts w:ascii="Calibri" w:cs="Calibri" w:eastAsia="Calibri" w:hAnsi="Calibri"/>
        <w:b w:val="1"/>
        <w:color w:val="000000"/>
        <w:sz w:val="14"/>
        <w:szCs w:val="14"/>
        <w:rtl w:val="0"/>
      </w:rPr>
      <w:t xml:space="preserve">IČO: 705 999 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404040"/>
        <w:sz w:val="26"/>
        <w:szCs w:val="2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cs-CZ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rFonts w:ascii="Calibri" w:cs="Calibri" w:eastAsia="Calibri" w:hAnsi="Calibri"/>
      <w:b w:val="1"/>
      <w:color w:val="2e75b5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libri" w:cs="Calibri" w:eastAsia="Calibri" w:hAnsi="Calibri"/>
      <w:b w:val="1"/>
      <w:color w:val="5b9bd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ln" w:default="1">
    <w:name w:val="Normal"/>
    <w:qFormat w:val="1"/>
    <w:rsid w:val="006F6AC3"/>
  </w:style>
  <w:style w:type="paragraph" w:styleId="Nadpis1">
    <w:name w:val="heading 1"/>
    <w:basedOn w:val="Normln"/>
    <w:next w:val="Normln"/>
    <w:link w:val="Nadpis1Char"/>
    <w:uiPriority w:val="9"/>
    <w:qFormat w:val="1"/>
    <w:rsid w:val="006C4C75"/>
    <w:pPr>
      <w:keepNext w:val="1"/>
      <w:keepLines w:val="1"/>
      <w:spacing w:before="480"/>
      <w:outlineLvl w:val="0"/>
    </w:pPr>
    <w:rPr>
      <w:rFonts w:asciiTheme="majorHAnsi" w:cstheme="majorBidi" w:eastAsiaTheme="majorEastAsia" w:hAnsiTheme="majorHAnsi"/>
      <w:b w:val="1"/>
      <w:bCs w:val="1"/>
      <w:color w:val="2e74b5" w:themeColor="accent1" w:themeShade="0000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 w:val="1"/>
    <w:qFormat w:val="1"/>
    <w:rsid w:val="006C4C75"/>
    <w:pPr>
      <w:keepNext w:val="1"/>
      <w:keepLines w:val="1"/>
      <w:spacing w:before="200"/>
      <w:outlineLvl w:val="1"/>
    </w:pPr>
    <w:rPr>
      <w:rFonts w:asciiTheme="majorHAnsi" w:cstheme="majorBidi" w:eastAsiaTheme="majorEastAsia" w:hAnsiTheme="majorHAnsi"/>
      <w:b w:val="1"/>
      <w:bCs w:val="1"/>
      <w:color w:val="5b9bd5" w:themeColor="accent1"/>
      <w:sz w:val="26"/>
      <w:szCs w:val="26"/>
    </w:rPr>
  </w:style>
  <w:style w:type="paragraph" w:styleId="Nadpis3">
    <w:name w:val="heading 3"/>
    <w:basedOn w:val="Normln"/>
    <w:next w:val="Normln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Nadpis4">
    <w:name w:val="heading 4"/>
    <w:basedOn w:val="Normln"/>
    <w:next w:val="Normln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Nadpis5">
    <w:name w:val="heading 5"/>
    <w:basedOn w:val="Normln"/>
    <w:next w:val="Normln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Nadpis6">
    <w:name w:val="heading 6"/>
    <w:basedOn w:val="Normln"/>
    <w:next w:val="Normln"/>
    <w:pPr>
      <w:keepNext w:val="1"/>
      <w:keepLines w:val="1"/>
      <w:spacing w:after="40" w:before="200"/>
      <w:outlineLvl w:val="5"/>
    </w:pPr>
    <w:rPr>
      <w:b w:val="1"/>
    </w:rPr>
  </w:style>
  <w:style w:type="character" w:styleId="Standardnpsmoodstavce" w:default="1">
    <w:name w:val="Default Paragraph Font"/>
    <w:uiPriority w:val="1"/>
    <w:semiHidden w:val="1"/>
    <w:unhideWhenUsed w:val="1"/>
  </w:style>
  <w:style w:type="table" w:styleId="Normlntabul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zev">
    <w:name w:val="Title"/>
    <w:basedOn w:val="Normln"/>
    <w:next w:val="Normln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Zhlav">
    <w:name w:val="header"/>
    <w:basedOn w:val="Normln"/>
    <w:link w:val="ZhlavChar"/>
    <w:uiPriority w:val="99"/>
    <w:unhideWhenUsed w:val="1"/>
    <w:rsid w:val="006546B6"/>
    <w:pPr>
      <w:tabs>
        <w:tab w:val="center" w:pos="4536"/>
        <w:tab w:val="right" w:pos="9072"/>
      </w:tabs>
    </w:pPr>
  </w:style>
  <w:style w:type="character" w:styleId="ZhlavChar" w:customStyle="1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 w:val="1"/>
    <w:rsid w:val="006546B6"/>
    <w:pPr>
      <w:tabs>
        <w:tab w:val="center" w:pos="4536"/>
        <w:tab w:val="right" w:pos="9072"/>
      </w:tabs>
    </w:pPr>
  </w:style>
  <w:style w:type="character" w:styleId="ZpatChar" w:customStyle="1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 w:val="1"/>
    <w:unhideWhenUsed w:val="1"/>
    <w:rsid w:val="001808D8"/>
    <w:rPr>
      <w:rFonts w:ascii="Segoe UI" w:cs="Segoe UI" w:hAnsi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 w:val="1"/>
    <w:rsid w:val="001808D8"/>
    <w:rPr>
      <w:rFonts w:ascii="Segoe UI" w:cs="Segoe UI" w:hAnsi="Segoe UI"/>
      <w:sz w:val="18"/>
      <w:szCs w:val="18"/>
    </w:rPr>
  </w:style>
  <w:style w:type="paragraph" w:styleId="Zkladntext3">
    <w:name w:val="Body Text 3"/>
    <w:basedOn w:val="Normln"/>
    <w:link w:val="Zkladntext3Char"/>
    <w:rsid w:val="006F6AC3"/>
    <w:pPr>
      <w:jc w:val="both"/>
    </w:pPr>
    <w:rPr>
      <w:rFonts w:ascii="Bookman Old Style" w:hAnsi="Bookman Old Style"/>
    </w:rPr>
  </w:style>
  <w:style w:type="character" w:styleId="Zkladntext3Char" w:customStyle="1">
    <w:name w:val="Základní text 3 Char"/>
    <w:basedOn w:val="Standardnpsmoodstavce"/>
    <w:link w:val="Zkladntext3"/>
    <w:rsid w:val="006F6AC3"/>
    <w:rPr>
      <w:rFonts w:ascii="Bookman Old Style" w:cs="Times New Roman" w:eastAsia="Times New Roman" w:hAnsi="Bookman Old Style"/>
      <w:sz w:val="20"/>
      <w:szCs w:val="20"/>
      <w:lang w:eastAsia="cs-CZ"/>
    </w:rPr>
  </w:style>
  <w:style w:type="character" w:styleId="Nadpis1Char" w:customStyle="1">
    <w:name w:val="Nadpis 1 Char"/>
    <w:basedOn w:val="Standardnpsmoodstavce"/>
    <w:link w:val="Nadpis1"/>
    <w:uiPriority w:val="9"/>
    <w:rsid w:val="006C4C75"/>
    <w:rPr>
      <w:rFonts w:asciiTheme="majorHAnsi" w:cstheme="majorBidi" w:eastAsiaTheme="majorEastAsia" w:hAnsiTheme="majorHAnsi"/>
      <w:b w:val="1"/>
      <w:bCs w:val="1"/>
      <w:color w:val="2e74b5" w:themeColor="accent1" w:themeShade="0000BF"/>
      <w:sz w:val="28"/>
      <w:szCs w:val="28"/>
      <w:lang w:eastAsia="cs-CZ"/>
    </w:rPr>
  </w:style>
  <w:style w:type="paragraph" w:styleId="Bezmezer">
    <w:name w:val="No Spacing"/>
    <w:uiPriority w:val="1"/>
    <w:qFormat w:val="1"/>
    <w:rsid w:val="006C4C75"/>
  </w:style>
  <w:style w:type="character" w:styleId="Nadpis2Char" w:customStyle="1">
    <w:name w:val="Nadpis 2 Char"/>
    <w:basedOn w:val="Standardnpsmoodstavce"/>
    <w:link w:val="Nadpis2"/>
    <w:uiPriority w:val="9"/>
    <w:rsid w:val="006C4C75"/>
    <w:rPr>
      <w:rFonts w:asciiTheme="majorHAnsi" w:cstheme="majorBidi" w:eastAsiaTheme="majorEastAsia" w:hAnsiTheme="majorHAnsi"/>
      <w:b w:val="1"/>
      <w:bCs w:val="1"/>
      <w:color w:val="5b9bd5" w:themeColor="accent1"/>
      <w:sz w:val="26"/>
      <w:szCs w:val="26"/>
      <w:lang w:eastAsia="cs-CZ"/>
    </w:rPr>
  </w:style>
  <w:style w:type="paragraph" w:styleId="Odstavecseseznamem">
    <w:name w:val="List Paragraph"/>
    <w:basedOn w:val="Normln"/>
    <w:uiPriority w:val="34"/>
    <w:qFormat w:val="1"/>
    <w:rsid w:val="00F4095E"/>
    <w:pPr>
      <w:ind w:left="720"/>
      <w:contextualSpacing w:val="1"/>
    </w:pPr>
  </w:style>
  <w:style w:type="table" w:styleId="Mkatabulky">
    <w:name w:val="Table Grid"/>
    <w:basedOn w:val="Normlntabulka"/>
    <w:uiPriority w:val="59"/>
    <w:rsid w:val="00AA5868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Normlnweb">
    <w:name w:val="Normal (Web)"/>
    <w:basedOn w:val="Normln"/>
    <w:uiPriority w:val="99"/>
    <w:semiHidden w:val="1"/>
    <w:unhideWhenUsed w:val="1"/>
    <w:rsid w:val="000B17AD"/>
    <w:pPr>
      <w:spacing w:after="100" w:afterAutospacing="1" w:before="100" w:beforeAutospacing="1"/>
    </w:pPr>
    <w:rPr>
      <w:sz w:val="24"/>
      <w:szCs w:val="24"/>
    </w:rPr>
  </w:style>
  <w:style w:type="character" w:styleId="Siln">
    <w:name w:val="Strong"/>
    <w:basedOn w:val="Standardnpsmoodstavce"/>
    <w:uiPriority w:val="22"/>
    <w:qFormat w:val="1"/>
    <w:rsid w:val="000B17AD"/>
    <w:rPr>
      <w:b w:val="1"/>
      <w:bCs w:val="1"/>
    </w:rPr>
  </w:style>
  <w:style w:type="paragraph" w:styleId="Podtitul">
    <w:name w:val="Subtitle"/>
    <w:basedOn w:val="Normln"/>
    <w:next w:val="Normln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skola@zsjeseni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YqPNxj45a8FRiGvxsxPgUDY+bQ==">CgMxLjAyDmgueGk5bWpsMWd0bGhmOAByITFmRXQ4QzNFQ1RUb29rbE03NUp6Y0RiWFo4TUgydzZzMQ==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2017-03-13T17:28:00Z</dcterms:created>
  <dc:creator>Svatopluk Sekanina</dc:creator>
</cp:coreProperties>
</file>